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25" w:rsidRPr="00C0228F" w:rsidRDefault="0086539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228F">
        <w:t xml:space="preserve">                         </w:t>
      </w:r>
      <w:r w:rsidRPr="00C0228F">
        <w:rPr>
          <w:b/>
        </w:rPr>
        <w:t>ZAŁACZNIK NR  1 do ogłoszenia</w:t>
      </w:r>
    </w:p>
    <w:p w:rsidR="00865393" w:rsidRDefault="00B67B06">
      <w:r>
        <w:t>DZ/2</w:t>
      </w:r>
      <w:r w:rsidR="00865393">
        <w:t>/2020/ZO</w:t>
      </w:r>
      <w:r w:rsidR="00865393">
        <w:tab/>
      </w:r>
      <w:r w:rsidR="00865393">
        <w:tab/>
      </w:r>
      <w:r w:rsidR="00865393">
        <w:tab/>
        <w:t xml:space="preserve">                                     </w:t>
      </w:r>
    </w:p>
    <w:p w:rsidR="00C0228F" w:rsidRDefault="00C0228F" w:rsidP="005F3833"/>
    <w:p w:rsidR="00C0228F" w:rsidRDefault="001479E2" w:rsidP="005F3833">
      <w:r>
        <w:t>(nazwa  wykonawcy</w:t>
      </w:r>
      <w:r w:rsidR="005F3833">
        <w:t xml:space="preserve">)  </w:t>
      </w:r>
    </w:p>
    <w:p w:rsidR="005F3833" w:rsidRDefault="00C0228F" w:rsidP="005F3833">
      <w:r>
        <w:t>……………………………………..</w:t>
      </w:r>
      <w:r w:rsidR="005F3833">
        <w:t xml:space="preserve">                                                                             Zakład Komunalny w Kostrzynie</w:t>
      </w:r>
    </w:p>
    <w:p w:rsidR="005F3833" w:rsidRDefault="005F3833" w:rsidP="005F3833">
      <w:r>
        <w:t xml:space="preserve">                                                                                                                    </w:t>
      </w:r>
      <w:r w:rsidR="00C0228F">
        <w:t xml:space="preserve">     </w:t>
      </w:r>
      <w:r>
        <w:t xml:space="preserve">   Ul. Poznańska  2</w:t>
      </w:r>
    </w:p>
    <w:p w:rsidR="005F3833" w:rsidRDefault="005F3833" w:rsidP="0063529F">
      <w:pPr>
        <w:ind w:left="5664"/>
      </w:pPr>
      <w:r>
        <w:t xml:space="preserve">     </w:t>
      </w:r>
      <w:r w:rsidR="00C0228F">
        <w:t xml:space="preserve">      6</w:t>
      </w:r>
      <w:r>
        <w:t xml:space="preserve">2-025 </w:t>
      </w:r>
      <w:r w:rsidR="0063529F">
        <w:t>Kostrzyn</w:t>
      </w:r>
    </w:p>
    <w:p w:rsidR="005F3833" w:rsidRDefault="005F3833"/>
    <w:p w:rsidR="0063529F" w:rsidRPr="00C0228F" w:rsidRDefault="00865393" w:rsidP="005F3833">
      <w:pPr>
        <w:rPr>
          <w:b/>
        </w:rPr>
      </w:pPr>
      <w:r>
        <w:tab/>
      </w:r>
      <w:r>
        <w:tab/>
      </w:r>
      <w:r>
        <w:tab/>
      </w:r>
      <w:r w:rsidR="005F3833">
        <w:tab/>
      </w:r>
      <w:r w:rsidR="005F3833">
        <w:tab/>
      </w:r>
      <w:r w:rsidR="0063529F">
        <w:rPr>
          <w:b/>
        </w:rPr>
        <w:t xml:space="preserve">FORMULARZ   </w:t>
      </w:r>
      <w:r w:rsidR="005F3833" w:rsidRPr="0063529F">
        <w:rPr>
          <w:b/>
        </w:rPr>
        <w:t>CENOWY</w:t>
      </w:r>
    </w:p>
    <w:tbl>
      <w:tblPr>
        <w:tblStyle w:val="Tabela-Siatka"/>
        <w:tblW w:w="0" w:type="auto"/>
        <w:tblLook w:val="04A0"/>
      </w:tblPr>
      <w:tblGrid>
        <w:gridCol w:w="509"/>
        <w:gridCol w:w="4702"/>
        <w:gridCol w:w="1419"/>
        <w:gridCol w:w="1472"/>
        <w:gridCol w:w="1186"/>
      </w:tblGrid>
      <w:tr w:rsidR="00B67B06" w:rsidTr="00C0228F">
        <w:tc>
          <w:tcPr>
            <w:tcW w:w="509" w:type="dxa"/>
          </w:tcPr>
          <w:p w:rsidR="00B67B06" w:rsidRDefault="00B67B06" w:rsidP="005F3833">
            <w:r>
              <w:t>Lp.</w:t>
            </w:r>
          </w:p>
        </w:tc>
        <w:tc>
          <w:tcPr>
            <w:tcW w:w="4702" w:type="dxa"/>
          </w:tcPr>
          <w:p w:rsidR="00B67B06" w:rsidRDefault="00B67B06" w:rsidP="005F3833">
            <w:r>
              <w:t>Nazwa</w:t>
            </w:r>
          </w:p>
        </w:tc>
        <w:tc>
          <w:tcPr>
            <w:tcW w:w="1419" w:type="dxa"/>
          </w:tcPr>
          <w:p w:rsidR="00B67B06" w:rsidRDefault="00B67B06" w:rsidP="005F3833">
            <w:r>
              <w:t>Cena netto w zł.</w:t>
            </w:r>
          </w:p>
        </w:tc>
        <w:tc>
          <w:tcPr>
            <w:tcW w:w="1472" w:type="dxa"/>
          </w:tcPr>
          <w:p w:rsidR="00B67B06" w:rsidRDefault="00B67B06" w:rsidP="005F3833">
            <w:r>
              <w:t>Podatek VAT w zł.</w:t>
            </w:r>
          </w:p>
        </w:tc>
        <w:tc>
          <w:tcPr>
            <w:tcW w:w="1186" w:type="dxa"/>
          </w:tcPr>
          <w:p w:rsidR="00B67B06" w:rsidRDefault="00B67B06" w:rsidP="005F3833">
            <w:r>
              <w:t>Cena brutto w zł.</w:t>
            </w:r>
          </w:p>
        </w:tc>
      </w:tr>
      <w:tr w:rsidR="00B67B06" w:rsidTr="00C0228F">
        <w:trPr>
          <w:trHeight w:val="1200"/>
        </w:trPr>
        <w:tc>
          <w:tcPr>
            <w:tcW w:w="509" w:type="dxa"/>
          </w:tcPr>
          <w:p w:rsidR="00B67B06" w:rsidRDefault="00B67B06" w:rsidP="005F3833">
            <w:r>
              <w:t>1.</w:t>
            </w:r>
          </w:p>
        </w:tc>
        <w:tc>
          <w:tcPr>
            <w:tcW w:w="4702" w:type="dxa"/>
          </w:tcPr>
          <w:p w:rsidR="00B67B06" w:rsidRDefault="00B67B06" w:rsidP="0063529F">
            <w:pPr>
              <w:jc w:val="both"/>
              <w:rPr>
                <w:rFonts w:ascii="Arial" w:hAnsi="Arial" w:cs="Arial"/>
              </w:rPr>
            </w:pPr>
          </w:p>
          <w:p w:rsidR="00B67B06" w:rsidRPr="00B67B06" w:rsidRDefault="00B67B06" w:rsidP="00B67B06">
            <w:pPr>
              <w:shd w:val="clear" w:color="auto" w:fill="FFFFFF"/>
              <w:tabs>
                <w:tab w:val="left" w:leader="dot" w:pos="1675"/>
                <w:tab w:val="left" w:pos="9180"/>
              </w:tabs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 xml:space="preserve">Demontaż  starych i montaż nowych rurociągów, które między innymi obejmują: rura DN 150 (168x3) – 11 mb, rura DN100 (114x3) – 3 mb, rura DN80 (88x3) – 2 </w:t>
            </w:r>
            <w:proofErr w:type="spellStart"/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>mb</w:t>
            </w:r>
            <w:proofErr w:type="spellEnd"/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 xml:space="preserve">., </w:t>
            </w:r>
          </w:p>
          <w:p w:rsidR="00B67B06" w:rsidRPr="00B67B06" w:rsidRDefault="00B67B06" w:rsidP="00B67B06">
            <w:pPr>
              <w:shd w:val="clear" w:color="auto" w:fill="FFFFFF"/>
              <w:tabs>
                <w:tab w:val="left" w:leader="dot" w:pos="1675"/>
                <w:tab w:val="left" w:pos="9180"/>
              </w:tabs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>Przepustnica miedzy kołnierzowa z napędem ręcznym z dyskiem z KO DN 80 – 2 szt., Przepustnica miedzy kołnierzowa z napędem ręcznym z dyskiem z KO DN 100 – 2 szt., Przepustnica miedzy kołnierzowa z napędem ręcznym z dyskiem z KO DN 200 – 1 szt., kompensator gumowy TIS DN 100 – 2 szt., zawór kulowy z KO – 2 szt., manometr kurek manometryczny</w:t>
            </w:r>
            <w:r>
              <w:rPr>
                <w:rFonts w:ascii="Arial" w:hAnsi="Arial" w:cs="Arial"/>
                <w:bCs/>
                <w:color w:val="000000"/>
                <w:spacing w:val="3"/>
              </w:rPr>
              <w:t xml:space="preserve">, </w:t>
            </w:r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 xml:space="preserve">dostosowanie istniejącej instalacji (rurociąg ssawny i tłoczny). </w:t>
            </w:r>
          </w:p>
          <w:p w:rsidR="00B67B06" w:rsidRPr="00B67B06" w:rsidRDefault="00B67B06" w:rsidP="00B67B06">
            <w:pPr>
              <w:shd w:val="clear" w:color="auto" w:fill="FFFFFF"/>
              <w:tabs>
                <w:tab w:val="left" w:leader="dot" w:pos="1675"/>
                <w:tab w:val="left" w:pos="9180"/>
              </w:tabs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>Materiały winny być wykonane ze stali kwasoodpornej</w:t>
            </w:r>
          </w:p>
          <w:p w:rsidR="00B67B06" w:rsidRDefault="00B67B06" w:rsidP="0063529F">
            <w:pPr>
              <w:jc w:val="both"/>
            </w:pPr>
          </w:p>
        </w:tc>
        <w:tc>
          <w:tcPr>
            <w:tcW w:w="1419" w:type="dxa"/>
          </w:tcPr>
          <w:p w:rsidR="00B67B06" w:rsidRDefault="00B67B06" w:rsidP="005F3833"/>
        </w:tc>
        <w:tc>
          <w:tcPr>
            <w:tcW w:w="1472" w:type="dxa"/>
          </w:tcPr>
          <w:p w:rsidR="00B67B06" w:rsidRDefault="00B67B06" w:rsidP="005F3833"/>
        </w:tc>
        <w:tc>
          <w:tcPr>
            <w:tcW w:w="1186" w:type="dxa"/>
          </w:tcPr>
          <w:p w:rsidR="00B67B06" w:rsidRDefault="00B67B06" w:rsidP="005F3833"/>
        </w:tc>
      </w:tr>
      <w:tr w:rsidR="00C0228F" w:rsidTr="00C0228F">
        <w:trPr>
          <w:trHeight w:val="1335"/>
        </w:trPr>
        <w:tc>
          <w:tcPr>
            <w:tcW w:w="509" w:type="dxa"/>
          </w:tcPr>
          <w:p w:rsidR="00C0228F" w:rsidRDefault="00C0228F" w:rsidP="005F3833">
            <w:r>
              <w:t>2.</w:t>
            </w:r>
          </w:p>
        </w:tc>
        <w:tc>
          <w:tcPr>
            <w:tcW w:w="4702" w:type="dxa"/>
          </w:tcPr>
          <w:p w:rsidR="00C0228F" w:rsidRPr="00C0228F" w:rsidRDefault="00C0228F" w:rsidP="00C0228F">
            <w:pPr>
              <w:shd w:val="clear" w:color="auto" w:fill="FFFFFF"/>
              <w:tabs>
                <w:tab w:val="left" w:leader="dot" w:pos="1675"/>
                <w:tab w:val="left" w:pos="9180"/>
              </w:tabs>
              <w:jc w:val="both"/>
              <w:rPr>
                <w:rFonts w:ascii="Arial" w:hAnsi="Arial" w:cs="Arial"/>
                <w:bCs/>
                <w:color w:val="000000"/>
                <w:spacing w:val="3"/>
              </w:rPr>
            </w:pPr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 xml:space="preserve">Dostawa i montaż nowego kompletnego zestawu hydroforowego HYDRO </w:t>
            </w:r>
            <w:proofErr w:type="spellStart"/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>MPC-E</w:t>
            </w:r>
            <w:proofErr w:type="spellEnd"/>
            <w:r w:rsidRPr="00B67B06">
              <w:rPr>
                <w:rFonts w:ascii="Arial" w:hAnsi="Arial" w:cs="Arial"/>
                <w:bCs/>
                <w:color w:val="000000"/>
                <w:spacing w:val="3"/>
              </w:rPr>
              <w:t xml:space="preserve"> CRIE 20 -3 wraz z osprzętem</w:t>
            </w:r>
          </w:p>
        </w:tc>
        <w:tc>
          <w:tcPr>
            <w:tcW w:w="1419" w:type="dxa"/>
          </w:tcPr>
          <w:p w:rsidR="00C0228F" w:rsidRDefault="00C0228F" w:rsidP="005F3833"/>
        </w:tc>
        <w:tc>
          <w:tcPr>
            <w:tcW w:w="1472" w:type="dxa"/>
          </w:tcPr>
          <w:p w:rsidR="00C0228F" w:rsidRDefault="00C0228F" w:rsidP="005F3833"/>
        </w:tc>
        <w:tc>
          <w:tcPr>
            <w:tcW w:w="1186" w:type="dxa"/>
          </w:tcPr>
          <w:p w:rsidR="00C0228F" w:rsidRDefault="00C0228F" w:rsidP="005F3833"/>
        </w:tc>
      </w:tr>
      <w:tr w:rsidR="00C0228F" w:rsidTr="00C0228F">
        <w:trPr>
          <w:trHeight w:val="344"/>
        </w:trPr>
        <w:tc>
          <w:tcPr>
            <w:tcW w:w="509" w:type="dxa"/>
            <w:tcBorders>
              <w:top w:val="nil"/>
            </w:tcBorders>
          </w:tcPr>
          <w:p w:rsidR="00C0228F" w:rsidRDefault="00C0228F" w:rsidP="005F3833">
            <w:r>
              <w:t>3.</w:t>
            </w:r>
          </w:p>
        </w:tc>
        <w:tc>
          <w:tcPr>
            <w:tcW w:w="4702" w:type="dxa"/>
            <w:tcBorders>
              <w:top w:val="nil"/>
            </w:tcBorders>
          </w:tcPr>
          <w:p w:rsidR="00C0228F" w:rsidRDefault="00C0228F" w:rsidP="0063529F">
            <w:pPr>
              <w:jc w:val="both"/>
              <w:rPr>
                <w:rFonts w:ascii="Arial" w:hAnsi="Arial" w:cs="Arial"/>
              </w:rPr>
            </w:pPr>
            <w:r>
              <w:t xml:space="preserve"> OGÓŁEM KOSZTY:</w:t>
            </w:r>
          </w:p>
          <w:p w:rsidR="00C0228F" w:rsidRPr="00642BCF" w:rsidRDefault="00C0228F" w:rsidP="006352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nil"/>
            </w:tcBorders>
          </w:tcPr>
          <w:p w:rsidR="00C0228F" w:rsidRDefault="00C0228F" w:rsidP="005F3833"/>
        </w:tc>
        <w:tc>
          <w:tcPr>
            <w:tcW w:w="1472" w:type="dxa"/>
            <w:tcBorders>
              <w:top w:val="nil"/>
            </w:tcBorders>
          </w:tcPr>
          <w:p w:rsidR="00C0228F" w:rsidRDefault="00C0228F" w:rsidP="005F3833"/>
        </w:tc>
        <w:tc>
          <w:tcPr>
            <w:tcW w:w="1186" w:type="dxa"/>
            <w:tcBorders>
              <w:top w:val="nil"/>
            </w:tcBorders>
          </w:tcPr>
          <w:p w:rsidR="00C0228F" w:rsidRDefault="00C0228F" w:rsidP="005F3833"/>
        </w:tc>
      </w:tr>
      <w:tr w:rsidR="00C0228F" w:rsidTr="00C0228F"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</w:tcPr>
          <w:p w:rsidR="00C0228F" w:rsidRDefault="00C0228F" w:rsidP="005F3833"/>
        </w:tc>
      </w:tr>
      <w:tr w:rsidR="00C0228F" w:rsidTr="00C0228F">
        <w:trPr>
          <w:trHeight w:val="547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228F" w:rsidRDefault="00C0228F" w:rsidP="005F3833">
            <w:r>
              <w:t>Uwaga!! Zamawiający zaleca wizję lokalną w terenie po uprzednim uzgodnieniu terminu z Kierownikiem Wodociągów.</w:t>
            </w:r>
          </w:p>
          <w:p w:rsidR="00C0228F" w:rsidRDefault="00C0228F" w:rsidP="005F3833">
            <w:r>
              <w:t>W poz. nr 3 należy ująć wszystkie koszty związane z wykonaniem zamówienia.</w:t>
            </w:r>
          </w:p>
        </w:tc>
      </w:tr>
    </w:tbl>
    <w:p w:rsidR="00865393" w:rsidRDefault="008C6DB8">
      <w:r>
        <w:tab/>
        <w:t xml:space="preserve"> </w:t>
      </w:r>
      <w:r w:rsidR="00865393">
        <w:t xml:space="preserve">                           </w:t>
      </w:r>
    </w:p>
    <w:p w:rsidR="001479E2" w:rsidRDefault="00865393" w:rsidP="008C6DB8">
      <w:r>
        <w:tab/>
      </w:r>
      <w:r>
        <w:tab/>
        <w:t xml:space="preserve">  </w:t>
      </w:r>
      <w:r w:rsidR="005F3833">
        <w:t xml:space="preserve">                       </w:t>
      </w:r>
      <w:r w:rsidR="001479E2">
        <w:t>……………………………………</w:t>
      </w:r>
      <w:r w:rsidR="00C0228F">
        <w:t xml:space="preserve">         (data, pieczątka i podpis)   </w:t>
      </w:r>
    </w:p>
    <w:p w:rsidR="00865393" w:rsidRDefault="008C6DB8">
      <w:r>
        <w:lastRenderedPageBreak/>
        <w:t xml:space="preserve">       </w:t>
      </w:r>
      <w:r>
        <w:tab/>
      </w:r>
      <w:r>
        <w:tab/>
      </w:r>
      <w:r>
        <w:tab/>
        <w:t xml:space="preserve">                                                                   </w:t>
      </w:r>
    </w:p>
    <w:sectPr w:rsidR="00865393" w:rsidSect="00062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F6589"/>
    <w:multiLevelType w:val="hybridMultilevel"/>
    <w:tmpl w:val="2EB8A1F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60E925FD"/>
    <w:multiLevelType w:val="hybridMultilevel"/>
    <w:tmpl w:val="20360CC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393"/>
    <w:rsid w:val="00062E6A"/>
    <w:rsid w:val="001479E2"/>
    <w:rsid w:val="003F1FC5"/>
    <w:rsid w:val="00424AEF"/>
    <w:rsid w:val="0047748F"/>
    <w:rsid w:val="005F3833"/>
    <w:rsid w:val="0063529F"/>
    <w:rsid w:val="006B59BE"/>
    <w:rsid w:val="007E2657"/>
    <w:rsid w:val="00865393"/>
    <w:rsid w:val="008C6DB8"/>
    <w:rsid w:val="0091222A"/>
    <w:rsid w:val="00B5000E"/>
    <w:rsid w:val="00B67B06"/>
    <w:rsid w:val="00C0228F"/>
    <w:rsid w:val="00E8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67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aleksandra.wlodarcza</dc:creator>
  <cp:lastModifiedBy>aleksandra.wlodarcza</cp:lastModifiedBy>
  <cp:revision>2</cp:revision>
  <dcterms:created xsi:type="dcterms:W3CDTF">2020-10-27T13:31:00Z</dcterms:created>
  <dcterms:modified xsi:type="dcterms:W3CDTF">2020-10-27T13:31:00Z</dcterms:modified>
</cp:coreProperties>
</file>